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Name of program, agency or organization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sz w:val="22"/>
          <w:szCs w:val="22"/>
          <w:bdr w:val="none" w:sz="0" w:space="0" w:color="auto" w:frame="1"/>
        </w:rPr>
      </w:pPr>
      <w:r w:rsidRPr="00E76A71">
        <w:rPr>
          <w:i/>
          <w:color w:val="000000"/>
          <w:sz w:val="22"/>
          <w:szCs w:val="22"/>
          <w:bdr w:val="none" w:sz="0" w:space="0" w:color="auto" w:frame="1"/>
        </w:rPr>
        <w:t>Secret Harbor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color w:val="000000"/>
          <w:sz w:val="14"/>
          <w:szCs w:val="14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Typical profile of the clientele it serves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Foster Care (since 1998)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Senior Care (since 2010)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Residential Care/2 6-bed group homes/BOYS ONLY (severely/emotionally disabled) (1947-2007)</w:t>
      </w: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Location, contact information (including website if applicable), hours of operation, etc.</w:t>
      </w:r>
      <w:proofErr w:type="gramEnd"/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bdr w:val="none" w:sz="0" w:space="0" w:color="auto" w:frame="1"/>
        </w:rPr>
      </w:pPr>
      <w:r w:rsidRPr="00E76A71">
        <w:rPr>
          <w:i/>
          <w:color w:val="000000"/>
          <w:bdr w:val="none" w:sz="0" w:space="0" w:color="auto" w:frame="1"/>
        </w:rPr>
        <w:t xml:space="preserve">Burlington and </w:t>
      </w:r>
      <w:proofErr w:type="spellStart"/>
      <w:r w:rsidRPr="00E76A71">
        <w:rPr>
          <w:i/>
          <w:color w:val="000000"/>
          <w:bdr w:val="none" w:sz="0" w:space="0" w:color="auto" w:frame="1"/>
        </w:rPr>
        <w:t>Anachortes</w:t>
      </w:r>
      <w:proofErr w:type="spellEnd"/>
      <w:r w:rsidRPr="00E76A71">
        <w:rPr>
          <w:i/>
          <w:color w:val="000000"/>
          <w:bdr w:val="none" w:sz="0" w:space="0" w:color="auto" w:frame="1"/>
        </w:rPr>
        <w:t>, WA</w:t>
      </w:r>
      <w:r>
        <w:rPr>
          <w:i/>
          <w:color w:val="000000"/>
          <w:bdr w:val="none" w:sz="0" w:space="0" w:color="auto" w:frame="1"/>
        </w:rPr>
        <w:t xml:space="preserve"> (this </w:t>
      </w:r>
      <w:proofErr w:type="spellStart"/>
      <w:r>
        <w:rPr>
          <w:i/>
          <w:color w:val="000000"/>
          <w:bdr w:val="none" w:sz="0" w:space="0" w:color="auto" w:frame="1"/>
        </w:rPr>
        <w:t>infor</w:t>
      </w:r>
      <w:proofErr w:type="spellEnd"/>
      <w:r>
        <w:rPr>
          <w:i/>
          <w:color w:val="000000"/>
          <w:bdr w:val="none" w:sz="0" w:space="0" w:color="auto" w:frame="1"/>
        </w:rPr>
        <w:t xml:space="preserve"> is on the pamphlet)</w:t>
      </w: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14"/>
          <w:szCs w:val="14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Number of children or adults does the program/organization typically serve?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Currently: 26 kids from 20 homes ages 0-17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ab/>
        <w:t xml:space="preserve">      6 adults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On average: serves 40 or below kids at a time</w:t>
      </w: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14"/>
          <w:szCs w:val="14"/>
        </w:rPr>
      </w:pPr>
      <w:r>
        <w:rPr>
          <w:i/>
          <w:color w:val="000000"/>
          <w:bdr w:val="none" w:sz="0" w:space="0" w:color="auto" w:frame="1"/>
        </w:rPr>
        <w:tab/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Typical services or activities the program or organization provides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Psychiatrics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 xml:space="preserve">Case (they call it </w:t>
      </w:r>
      <w:r>
        <w:rPr>
          <w:rFonts w:ascii="inherit" w:hAnsi="inherit" w:hint="eastAsia"/>
          <w:i/>
          <w:color w:val="000000"/>
          <w:sz w:val="22"/>
          <w:szCs w:val="22"/>
        </w:rPr>
        <w:t>“</w:t>
      </w:r>
      <w:r>
        <w:rPr>
          <w:rFonts w:ascii="inherit" w:hAnsi="inherit"/>
          <w:i/>
          <w:color w:val="000000"/>
          <w:sz w:val="22"/>
          <w:szCs w:val="22"/>
        </w:rPr>
        <w:t>Care</w:t>
      </w:r>
      <w:r>
        <w:rPr>
          <w:rFonts w:ascii="inherit" w:hAnsi="inherit" w:hint="eastAsia"/>
          <w:i/>
          <w:color w:val="000000"/>
          <w:sz w:val="22"/>
          <w:szCs w:val="22"/>
        </w:rPr>
        <w:t>”</w:t>
      </w:r>
      <w:r>
        <w:rPr>
          <w:rFonts w:ascii="inherit" w:hAnsi="inherit"/>
          <w:i/>
          <w:color w:val="000000"/>
          <w:sz w:val="22"/>
          <w:szCs w:val="22"/>
        </w:rPr>
        <w:t>) work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Counseling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Childcare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Recreational</w:t>
      </w: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What qualifications are required for the clientele, e.g. age requirement, specific disability, etc. or what are the requirements for participation in program?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WA DSHS ages 0-17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Or senior citizen in need of care</w:t>
      </w: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Typical length of time services are provided to the clientele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Residential: 11months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In-home: 3-11 months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 xml:space="preserve">Foster Care: no average (if they are returning home: 12-18 months avg.; if they are </w:t>
      </w:r>
      <w:r>
        <w:rPr>
          <w:rFonts w:ascii="inherit" w:hAnsi="inherit" w:hint="eastAsia"/>
          <w:i/>
          <w:color w:val="000000"/>
          <w:sz w:val="22"/>
          <w:szCs w:val="22"/>
        </w:rPr>
        <w:t>“</w:t>
      </w:r>
      <w:r>
        <w:rPr>
          <w:rFonts w:ascii="inherit" w:hAnsi="inherit"/>
          <w:i/>
          <w:color w:val="000000"/>
          <w:sz w:val="22"/>
          <w:szCs w:val="22"/>
        </w:rPr>
        <w:t>legally free</w:t>
      </w:r>
      <w:r>
        <w:rPr>
          <w:rFonts w:ascii="inherit" w:hAnsi="inherit" w:hint="eastAsia"/>
          <w:i/>
          <w:color w:val="000000"/>
          <w:sz w:val="22"/>
          <w:szCs w:val="22"/>
        </w:rPr>
        <w:t>”</w:t>
      </w:r>
      <w:r>
        <w:rPr>
          <w:rFonts w:ascii="inherit" w:hAnsi="inherit"/>
          <w:i/>
          <w:color w:val="000000"/>
          <w:sz w:val="22"/>
          <w:szCs w:val="22"/>
        </w:rPr>
        <w:t>: 2-3yrs)</w:t>
      </w:r>
    </w:p>
    <w:p w:rsidR="00E76A71" w:rsidRPr="00E76A71" w:rsidRDefault="00E76A71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Exiting criteria where the clientele would no longer be able to access the program?</w:t>
      </w: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E76A71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They clientele must have a safe, permanent place to go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Court ok</w:t>
      </w:r>
      <w:r>
        <w:rPr>
          <w:rFonts w:ascii="inherit" w:hAnsi="inherit" w:hint="eastAsia"/>
          <w:i/>
          <w:color w:val="000000"/>
          <w:sz w:val="22"/>
          <w:szCs w:val="22"/>
        </w:rPr>
        <w:t>’</w:t>
      </w:r>
      <w:r>
        <w:rPr>
          <w:rFonts w:ascii="inherit" w:hAnsi="inherit"/>
          <w:i/>
          <w:color w:val="000000"/>
          <w:sz w:val="22"/>
          <w:szCs w:val="22"/>
        </w:rPr>
        <w:t>s the dismissal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Clinical assessment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A304AA" w:rsidRPr="00E76A71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How does the clientele typically find out about the services the program provides?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sz w:val="22"/>
          <w:szCs w:val="22"/>
          <w:bdr w:val="none" w:sz="0" w:space="0" w:color="auto" w:frame="1"/>
        </w:rPr>
      </w:pPr>
      <w:r>
        <w:rPr>
          <w:i/>
          <w:color w:val="000000"/>
          <w:sz w:val="22"/>
          <w:szCs w:val="22"/>
          <w:bdr w:val="none" w:sz="0" w:space="0" w:color="auto" w:frame="1"/>
        </w:rPr>
        <w:t>Sent by the State</w:t>
      </w:r>
    </w:p>
    <w:p w:rsidR="00A304AA" w:rsidRPr="00A304AA" w:rsidRDefault="00A304AA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sz w:val="22"/>
          <w:szCs w:val="22"/>
          <w:bdr w:val="none" w:sz="0" w:space="0" w:color="auto" w:frame="1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How is the program funded?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sz w:val="22"/>
          <w:szCs w:val="22"/>
          <w:bdr w:val="none" w:sz="0" w:space="0" w:color="auto" w:frame="1"/>
        </w:rPr>
      </w:pPr>
      <w:r w:rsidRPr="00A304AA">
        <w:rPr>
          <w:i/>
          <w:color w:val="000000"/>
          <w:sz w:val="22"/>
          <w:szCs w:val="22"/>
          <w:bdr w:val="none" w:sz="0" w:space="0" w:color="auto" w:frame="1"/>
        </w:rPr>
        <w:t>State funds</w:t>
      </w:r>
    </w:p>
    <w:p w:rsidR="00A304AA" w:rsidRP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What qualifications, background and experiences does the staff have?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Master</w:t>
      </w:r>
      <w:r>
        <w:rPr>
          <w:rFonts w:ascii="inherit" w:hAnsi="inherit" w:hint="eastAsia"/>
          <w:i/>
          <w:color w:val="000000"/>
          <w:sz w:val="22"/>
          <w:szCs w:val="22"/>
        </w:rPr>
        <w:t>’</w:t>
      </w:r>
      <w:r>
        <w:rPr>
          <w:rFonts w:ascii="inherit" w:hAnsi="inherit"/>
          <w:i/>
          <w:color w:val="000000"/>
          <w:sz w:val="22"/>
          <w:szCs w:val="22"/>
        </w:rPr>
        <w:t>s Level Therapist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BA Level social services degrees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 xml:space="preserve">Childcare and recreational </w:t>
      </w:r>
      <w:proofErr w:type="gramStart"/>
      <w:r>
        <w:rPr>
          <w:rFonts w:ascii="inherit" w:hAnsi="inherit"/>
          <w:i/>
          <w:color w:val="000000"/>
          <w:sz w:val="22"/>
          <w:szCs w:val="22"/>
        </w:rPr>
        <w:t>staff need</w:t>
      </w:r>
      <w:proofErr w:type="gramEnd"/>
      <w:r>
        <w:rPr>
          <w:rFonts w:ascii="inherit" w:hAnsi="inherit"/>
          <w:i/>
          <w:color w:val="000000"/>
          <w:sz w:val="22"/>
          <w:szCs w:val="22"/>
        </w:rPr>
        <w:t xml:space="preserve"> some educational experience</w:t>
      </w:r>
    </w:p>
    <w:p w:rsidR="00A304AA" w:rsidRP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What successes or failures does the staff typically see when working with this population?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sz w:val="22"/>
          <w:szCs w:val="22"/>
          <w:bdr w:val="none" w:sz="0" w:space="0" w:color="auto" w:frame="1"/>
        </w:rPr>
      </w:pPr>
      <w:r>
        <w:rPr>
          <w:i/>
          <w:color w:val="000000"/>
          <w:sz w:val="22"/>
          <w:szCs w:val="22"/>
          <w:bdr w:val="none" w:sz="0" w:space="0" w:color="auto" w:frame="1"/>
        </w:rPr>
        <w:t>Success stories in articles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i/>
          <w:color w:val="000000"/>
          <w:sz w:val="22"/>
          <w:szCs w:val="22"/>
          <w:bdr w:val="none" w:sz="0" w:space="0" w:color="auto" w:frame="1"/>
        </w:rPr>
      </w:pPr>
      <w:r>
        <w:rPr>
          <w:i/>
          <w:color w:val="000000"/>
          <w:sz w:val="22"/>
          <w:szCs w:val="22"/>
          <w:bdr w:val="none" w:sz="0" w:space="0" w:color="auto" w:frame="1"/>
        </w:rPr>
        <w:t>Failures: clientele leaves program in unplanned way (run away/jail/too problematic and thus sent to a mental institution)</w:t>
      </w:r>
    </w:p>
    <w:p w:rsidR="00A304AA" w:rsidRP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E76A71" w:rsidRDefault="00E76A71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Typical turnover rate of the employees or volunteers in the program.</w:t>
      </w:r>
      <w:proofErr w:type="gramEnd"/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Very low</w:t>
      </w:r>
    </w:p>
    <w:p w:rsid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  <w:r>
        <w:rPr>
          <w:rFonts w:ascii="inherit" w:hAnsi="inherit"/>
          <w:i/>
          <w:color w:val="000000"/>
          <w:sz w:val="22"/>
          <w:szCs w:val="22"/>
        </w:rPr>
        <w:t>Exceptions: group-home workers have a 30%</w:t>
      </w:r>
      <w:r>
        <w:rPr>
          <w:rFonts w:ascii="inherit" w:hAnsi="inherit"/>
          <w:color w:val="000000"/>
          <w:sz w:val="22"/>
          <w:szCs w:val="22"/>
        </w:rPr>
        <w:t xml:space="preserve"> </w:t>
      </w:r>
      <w:r>
        <w:rPr>
          <w:rFonts w:ascii="inherit" w:hAnsi="inherit"/>
          <w:i/>
          <w:color w:val="000000"/>
          <w:sz w:val="22"/>
          <w:szCs w:val="22"/>
        </w:rPr>
        <w:t>turnover rate (below national avg.)</w:t>
      </w:r>
    </w:p>
    <w:p w:rsidR="00A304AA" w:rsidRPr="00A304AA" w:rsidRDefault="00A304AA" w:rsidP="00E76A71">
      <w:pPr>
        <w:pStyle w:val="NormalWeb"/>
        <w:spacing w:before="0" w:beforeAutospacing="0" w:after="0" w:afterAutospacing="0" w:line="216" w:lineRule="atLeast"/>
        <w:rPr>
          <w:rFonts w:ascii="inherit" w:hAnsi="inherit"/>
          <w:i/>
          <w:color w:val="000000"/>
          <w:sz w:val="22"/>
          <w:szCs w:val="22"/>
        </w:rPr>
      </w:pPr>
    </w:p>
    <w:p w:rsidR="00A304AA" w:rsidRDefault="00A304AA" w:rsidP="00E76A71">
      <w:pPr>
        <w:pStyle w:val="NormalWeb"/>
        <w:spacing w:before="0" w:beforeAutospacing="0" w:after="0" w:afterAutospacing="0"/>
        <w:ind w:hanging="360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/>
        <w:ind w:hanging="360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/>
        <w:ind w:hanging="360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/>
        <w:ind w:hanging="360"/>
        <w:rPr>
          <w:color w:val="000000"/>
          <w:bdr w:val="none" w:sz="0" w:space="0" w:color="auto" w:frame="1"/>
        </w:rPr>
      </w:pPr>
    </w:p>
    <w:p w:rsidR="00A304AA" w:rsidRDefault="00A304AA" w:rsidP="00E76A71">
      <w:pPr>
        <w:pStyle w:val="NormalWeb"/>
        <w:spacing w:before="0" w:beforeAutospacing="0" w:after="0" w:afterAutospacing="0"/>
        <w:ind w:hanging="360"/>
        <w:rPr>
          <w:color w:val="000000"/>
          <w:bdr w:val="none" w:sz="0" w:space="0" w:color="auto" w:frame="1"/>
        </w:rPr>
      </w:pPr>
    </w:p>
    <w:p w:rsidR="00E76A71" w:rsidRPr="00A304AA" w:rsidRDefault="00A304AA" w:rsidP="00E76A71">
      <w:pPr>
        <w:pStyle w:val="NormalWeb"/>
        <w:spacing w:before="0" w:beforeAutospacing="0" w:after="0" w:afterAutospacing="0"/>
        <w:ind w:hanging="360"/>
        <w:rPr>
          <w:rFonts w:ascii="inherit" w:hAnsi="inherit"/>
          <w:b/>
          <w:color w:val="FF0000"/>
          <w:sz w:val="14"/>
          <w:szCs w:val="14"/>
        </w:rPr>
      </w:pPr>
      <w:r w:rsidRPr="00A304AA">
        <w:rPr>
          <w:b/>
          <w:color w:val="FF0000"/>
          <w:bdr w:val="none" w:sz="0" w:space="0" w:color="auto" w:frame="1"/>
        </w:rPr>
        <w:t>*****</w:t>
      </w:r>
      <w:r w:rsidR="00E76A71" w:rsidRPr="00A304AA">
        <w:rPr>
          <w:b/>
          <w:color w:val="FF0000"/>
          <w:bdr w:val="none" w:sz="0" w:space="0" w:color="auto" w:frame="1"/>
        </w:rPr>
        <w:t>How would you use the services of this agency in your future role as a teacher</w:t>
      </w:r>
      <w:proofErr w:type="gramStart"/>
      <w:r w:rsidR="00E76A71" w:rsidRPr="00A304AA">
        <w:rPr>
          <w:b/>
          <w:color w:val="FF0000"/>
          <w:bdr w:val="none" w:sz="0" w:space="0" w:color="auto" w:frame="1"/>
        </w:rPr>
        <w:t>?</w:t>
      </w:r>
      <w:r w:rsidRPr="00A304AA">
        <w:rPr>
          <w:b/>
          <w:color w:val="FF0000"/>
          <w:bdr w:val="none" w:sz="0" w:space="0" w:color="auto" w:frame="1"/>
        </w:rPr>
        <w:t>*</w:t>
      </w:r>
      <w:proofErr w:type="gramEnd"/>
      <w:r w:rsidRPr="00A304AA">
        <w:rPr>
          <w:b/>
          <w:color w:val="FF0000"/>
          <w:bdr w:val="none" w:sz="0" w:space="0" w:color="auto" w:frame="1"/>
        </w:rPr>
        <w:t>****</w:t>
      </w:r>
    </w:p>
    <w:p w:rsidR="00D66C1E" w:rsidRDefault="00D66C1E"/>
    <w:sectPr w:rsidR="00D66C1E" w:rsidSect="00D6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E6E"/>
    <w:rsid w:val="00432E6E"/>
    <w:rsid w:val="00A304AA"/>
    <w:rsid w:val="00D66C1E"/>
    <w:rsid w:val="00E7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6A71"/>
  </w:style>
  <w:style w:type="character" w:styleId="Emphasis">
    <w:name w:val="Emphasis"/>
    <w:basedOn w:val="DefaultParagraphFont"/>
    <w:uiPriority w:val="20"/>
    <w:qFormat/>
    <w:rsid w:val="00E76A71"/>
    <w:rPr>
      <w:i/>
      <w:iCs/>
    </w:rPr>
  </w:style>
  <w:style w:type="character" w:customStyle="1" w:styleId="font-symbol">
    <w:name w:val="font-symbol"/>
    <w:basedOn w:val="DefaultParagraphFont"/>
    <w:rsid w:val="00E7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2011-05-26T20:23:00Z</dcterms:created>
  <dcterms:modified xsi:type="dcterms:W3CDTF">2011-05-26T20:56:00Z</dcterms:modified>
</cp:coreProperties>
</file>